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425" w:leader="none"/>
        </w:tabs>
        <w:jc w:val="center"/>
        <w:rPr>
          <w:b/>
        </w:rPr>
      </w:pPr>
      <w:r>
        <w:rPr/>
        <w:drawing>
          <wp:inline distT="0" distB="0" distL="0" distR="0">
            <wp:extent cx="1199515" cy="92773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</w:rPr>
      </w:pPr>
      <w:r>
        <w:rPr>
          <w:b/>
        </w:rPr>
        <w:t>ДЕПАРТАМЕНТ ЗДРАВООХРАНЕНИЯ ТЮМЕНСКОЙ ОБЛАСТИ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ГОСУДАРСТВЕННОЕ   АВТОНОМНОЕ    УЧРЕЖДЕНИЕ ЗДРАВООХРАНЕНИЯ ТЮМЕНСКОЙ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ЛЕЧЕБНО-РЕАБИЛИТАЦИОННЫЙ ЦЕНТР «НАДЕЖДА»</w:t>
      </w:r>
    </w:p>
    <w:p>
      <w:pPr>
        <w:pStyle w:val="Normal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</w:r>
    </w:p>
    <w:p>
      <w:pPr>
        <w:pStyle w:val="Normal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>
      <w:pPr>
        <w:pStyle w:val="Normal"/>
        <w:rPr>
          <w:color w:val="FF0000"/>
          <w:sz w:val="24"/>
          <w:szCs w:val="24"/>
        </w:rPr>
      </w:pPr>
      <w:r>
        <w:rPr>
          <w:sz w:val="24"/>
          <w:szCs w:val="24"/>
        </w:rPr>
        <w:t>«2</w:t>
      </w:r>
      <w:r>
        <w:rPr>
          <w:sz w:val="24"/>
          <w:szCs w:val="24"/>
        </w:rPr>
        <w:t>7</w:t>
      </w:r>
      <w:r>
        <w:rPr>
          <w:sz w:val="24"/>
          <w:szCs w:val="24"/>
        </w:rPr>
        <w:t>» августа 2025 г.                                                                                                              № 1</w:t>
      </w:r>
      <w:r>
        <w:rPr>
          <w:sz w:val="24"/>
          <w:szCs w:val="24"/>
        </w:rPr>
        <w:t>72</w:t>
      </w:r>
      <w:r>
        <w:rPr>
          <w:sz w:val="24"/>
          <w:szCs w:val="24"/>
        </w:rPr>
        <w:t xml:space="preserve"> осн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г. Тюмень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 внесении изменений в </w:t>
      </w:r>
      <w:bookmarkStart w:id="0" w:name="_Hlk98341781"/>
      <w:r>
        <w:rPr>
          <w:b/>
          <w:i/>
          <w:sz w:val="22"/>
          <w:szCs w:val="22"/>
        </w:rPr>
        <w:t xml:space="preserve">перечень товаров, </w:t>
      </w:r>
    </w:p>
    <w:p>
      <w:pPr>
        <w:pStyle w:val="Normal"/>
        <w:jc w:val="both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работ, услуг, для осуществления закупок, </w:t>
      </w:r>
    </w:p>
    <w:p>
      <w:pPr>
        <w:pStyle w:val="Normal"/>
        <w:jc w:val="both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участниками, которых являются субъекты </w:t>
      </w:r>
    </w:p>
    <w:p>
      <w:pPr>
        <w:pStyle w:val="Normal"/>
        <w:jc w:val="both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малого и среднего предпринимательства</w:t>
      </w:r>
      <w:bookmarkEnd w:id="0"/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исполнение постановления Правительства Российской Федерации от 11.12.2014 №1352              «"Об особенностях участия субъектов малого и среднего предпринимательства в закупках товаров, работ, услуг отдельными видами юридических лиц" на основании пункта 2 части 8 статьи 3 Федерального закона Российской Федерации «О закупках товаров, работ, услуг отдельными видами юридических лиц» от 18 июля 2011г. № 223-ФЗ, руководствуясь Положением о закупке товаров, работ, услуг для Государственного автономного учреждения здравоохранения Тюменской области «Детский лечебно-реабилитационный центр «Надежда», </w:t>
      </w:r>
    </w:p>
    <w:p>
      <w:pPr>
        <w:pStyle w:val="Normal"/>
        <w:widowControl w:val="false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 Р И К А З Ы В А Ю: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ind w:firstLine="424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Внести изменения в перечень товаров, работ, услуг для осуществления закупок, </w:t>
      </w:r>
      <w:bookmarkStart w:id="1" w:name="_Hlk98339311"/>
      <w:bookmarkStart w:id="2" w:name="_Hlk98341268"/>
      <w:r>
        <w:rPr>
          <w:sz w:val="22"/>
          <w:szCs w:val="22"/>
        </w:rPr>
        <w:t>участниками которых являются субъекты малого и среднего предпринимательств</w:t>
      </w:r>
      <w:bookmarkEnd w:id="2"/>
      <w:r>
        <w:rPr>
          <w:sz w:val="22"/>
          <w:szCs w:val="22"/>
        </w:rPr>
        <w:t xml:space="preserve">а </w:t>
      </w:r>
      <w:bookmarkEnd w:id="1"/>
      <w:r>
        <w:rPr>
          <w:sz w:val="22"/>
          <w:szCs w:val="22"/>
        </w:rPr>
        <w:t xml:space="preserve">утвержденный приказом от </w:t>
      </w:r>
      <w:r>
        <w:rPr>
          <w:sz w:val="22"/>
          <w:szCs w:val="22"/>
        </w:rPr>
        <w:t>22</w:t>
      </w:r>
      <w:r>
        <w:rPr>
          <w:sz w:val="22"/>
          <w:szCs w:val="22"/>
        </w:rPr>
        <w:t xml:space="preserve">.08.2025 г., утвердить перечень товаров, работ, услуг для осуществления закупок, участниками которых являются субъекты малого и среднего предпринимательства в новой редакции (приложение 1).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26" w:leader="none"/>
        </w:tabs>
        <w:ind w:firstLine="424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одного рабочего дня, специалисту по закупкам </w:t>
      </w:r>
      <w:r>
        <w:rPr>
          <w:sz w:val="22"/>
          <w:szCs w:val="22"/>
        </w:rPr>
        <w:t>Кузьминой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>
        <w:rPr>
          <w:sz w:val="22"/>
          <w:szCs w:val="22"/>
        </w:rPr>
        <w:t>.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., обеспечить размещение вышеуказанного Перечня товаров, работ, услуг, закупки которых осуществляются у субъектов малого и среднего предпринимательств в единой информационной системе в сфере закупок товаров, работ, услуг  </w:t>
      </w:r>
      <w:hyperlink r:id="rId3" w:tooltip="http://www.zakupki.gov.ru/">
        <w:r>
          <w:rPr>
            <w:rStyle w:val="Hyperlink"/>
            <w:color w:val="auto"/>
            <w:sz w:val="22"/>
            <w:szCs w:val="22"/>
            <w:lang w:val="en-US"/>
          </w:rPr>
          <w:t>www</w:t>
        </w:r>
        <w:r>
          <w:rPr>
            <w:rStyle w:val="Hyperlink"/>
            <w:color w:val="auto"/>
            <w:sz w:val="22"/>
            <w:szCs w:val="22"/>
          </w:rPr>
          <w:t>.</w:t>
        </w:r>
        <w:r>
          <w:rPr>
            <w:rStyle w:val="Hyperlink"/>
            <w:color w:val="auto"/>
            <w:sz w:val="22"/>
            <w:szCs w:val="22"/>
            <w:lang w:val="en-US"/>
          </w:rPr>
          <w:t>zakupki</w:t>
        </w:r>
        <w:r>
          <w:rPr>
            <w:rStyle w:val="Hyperlink"/>
            <w:color w:val="auto"/>
            <w:sz w:val="22"/>
            <w:szCs w:val="22"/>
          </w:rPr>
          <w:t>.</w:t>
        </w:r>
        <w:r>
          <w:rPr>
            <w:rStyle w:val="Hyperlink"/>
            <w:color w:val="auto"/>
            <w:sz w:val="22"/>
            <w:szCs w:val="22"/>
            <w:lang w:val="en-US"/>
          </w:rPr>
          <w:t>gov</w:t>
        </w:r>
        <w:r>
          <w:rPr>
            <w:rStyle w:val="Hyperlink"/>
            <w:color w:val="auto"/>
            <w:sz w:val="22"/>
            <w:szCs w:val="22"/>
          </w:rPr>
          <w:t>.</w:t>
        </w:r>
        <w:r>
          <w:rPr>
            <w:rStyle w:val="Hyperlink"/>
            <w:color w:val="auto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26" w:leader="none"/>
        </w:tabs>
        <w:ind w:firstLine="424" w:left="0"/>
        <w:jc w:val="both"/>
        <w:rPr>
          <w:sz w:val="22"/>
          <w:szCs w:val="22"/>
        </w:rPr>
      </w:pPr>
      <w:r>
        <w:rPr>
          <w:sz w:val="22"/>
          <w:szCs w:val="22"/>
        </w:rPr>
        <w:t>При согласовании служебных записок на закупку товаров, работ, услуг, внесении сведений о закупках в план закупок, а также при формировании и размещении извещений и документаций о проведении закупок руководствоваться утвержденным настоящим приказом Перечнем товаров, работ, услуг, закупки которых осуществляются у субъектов малого и среднего предпринимательства.</w:t>
      </w:r>
    </w:p>
    <w:p>
      <w:pPr>
        <w:pStyle w:val="Normal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Контроль над исполнением настоящего приказа оставляю за собой.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left="42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firstLine="42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878"/>
        <w:tblW w:w="10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2"/>
        <w:gridCol w:w="5437"/>
      </w:tblGrid>
      <w:tr>
        <w:trPr>
          <w:trHeight w:val="225" w:hRule="atLeast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Главный врач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В.А. Змановская</w:t>
            </w:r>
          </w:p>
        </w:tc>
      </w:tr>
    </w:tbl>
    <w:p>
      <w:pPr>
        <w:pStyle w:val="BodyText"/>
        <w:ind w:firstLine="42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firstLine="42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firstLine="42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firstLine="42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 приказом ознакомлены: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Кузьмин</w:t>
      </w:r>
      <w:r>
        <w:rPr>
          <w:sz w:val="22"/>
          <w:szCs w:val="22"/>
        </w:rPr>
        <w:t xml:space="preserve">а </w:t>
      </w:r>
      <w:r>
        <w:rPr>
          <w:sz w:val="22"/>
          <w:szCs w:val="22"/>
        </w:rPr>
        <w:t>Н</w:t>
      </w:r>
      <w:r>
        <w:rPr>
          <w:sz w:val="22"/>
          <w:szCs w:val="22"/>
        </w:rPr>
        <w:t>.</w:t>
      </w:r>
      <w:r>
        <w:rPr>
          <w:sz w:val="22"/>
          <w:szCs w:val="22"/>
        </w:rPr>
        <w:t>Ю</w:t>
      </w:r>
      <w:r>
        <w:rPr>
          <w:sz w:val="22"/>
          <w:szCs w:val="22"/>
        </w:rPr>
        <w:t>.____________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276" w:right="720" w:gutter="0" w:header="0" w:top="42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784"/>
        </w:tabs>
        <w:ind w:left="784" w:hanging="360"/>
      </w:pPr>
      <w:rPr>
        <w:i w:val="false"/>
        <w:rFonts w:ascii="Times New Roman" w:hAnsi="Times New Roman" w:eastAsia="Times New Roman" w:cs="Times New Roman"/>
      </w:rPr>
    </w:lvl>
    <w:lvl w:ilvl="1">
      <w:start w:val="1"/>
      <w:isLgl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</w:rPr>
    </w:lvl>
    <w:lvl w:ilvl="2">
      <w:start w:val="1"/>
      <w:isLgl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784"/>
        </w:tabs>
        <w:ind w:left="784" w:hanging="360"/>
      </w:pPr>
      <w:rPr>
        <w:i w:val="false"/>
        <w:rFonts w:ascii="Times New Roman" w:hAnsi="Times New Roman" w:eastAsia="Times New Roman" w:cs="Times New Roman"/>
      </w:rPr>
    </w:lvl>
    <w:lvl w:ilvl="1">
      <w:start w:val="1"/>
      <w:isLgl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</w:rPr>
    </w:lvl>
    <w:lvl w:ilvl="2">
      <w:start w:val="1"/>
      <w:isLgl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isLgl/>
      <w:numFmt w:val="decimal"/>
      <w:lvlText w:val="%1."/>
      <w:lvlJc w:val="left"/>
      <w:pPr>
        <w:tabs>
          <w:tab w:val="num" w:pos="784"/>
        </w:tabs>
        <w:ind w:left="784" w:hanging="360"/>
      </w:pPr>
      <w:rPr>
        <w:i w:val="false"/>
        <w:rFonts w:ascii="Times New Roman" w:hAnsi="Times New Roman" w:eastAsia="Times New Roman" w:cs="Times New Roman"/>
      </w:rPr>
    </w:lvl>
    <w:lvl w:ilvl="1">
      <w:start w:val="1"/>
      <w:isLgl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</w:rPr>
    </w:lvl>
    <w:lvl w:ilvl="2">
      <w:start w:val="1"/>
      <w:isLgl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isLgl/>
      <w:numFmt w:val="decimal"/>
      <w:lvlText w:val="%1."/>
      <w:lvlJc w:val="left"/>
      <w:pPr>
        <w:tabs>
          <w:tab w:val="num" w:pos="784"/>
        </w:tabs>
        <w:ind w:left="784" w:hanging="360"/>
      </w:pPr>
      <w:rPr>
        <w:i w:val="false"/>
        <w:rFonts w:ascii="Times New Roman" w:hAnsi="Times New Roman" w:eastAsia="Times New Roman" w:cs="Times New Roman"/>
      </w:rPr>
    </w:lvl>
    <w:lvl w:ilvl="1">
      <w:start w:val="1"/>
      <w:isLgl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</w:rPr>
    </w:lvl>
    <w:lvl w:ilvl="2">
      <w:start w:val="1"/>
      <w:isLgl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user">
    <w:name w:val="Символ сноски (user)"/>
    <w:basedOn w:val="DefaultParagraphFont"/>
    <w:uiPriority w:val="99"/>
    <w:unhideWhenUsed/>
    <w:qFormat/>
    <w:rPr>
      <w:vertAlign w:val="superscript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user1">
    <w:name w:val="Символ концевой сноски (user)"/>
    <w:basedOn w:val="DefaultParagraphFont"/>
    <w:uiPriority w:val="99"/>
    <w:semiHidden/>
    <w:unhideWhenUsed/>
    <w:qFormat/>
    <w:rPr>
      <w:vertAlign w:val="superscript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Style7" w:customStyle="1">
    <w:name w:val="Без интервала Знак"/>
    <w:basedOn w:val="DefaultParagraphFont"/>
    <w:link w:val="No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" w:customStyle="1">
    <w:name w:val="Основной текст Знак1"/>
    <w:basedOn w:val="DefaultParagraphFont"/>
    <w:uiPriority w:val="99"/>
    <w:qFormat/>
    <w:rPr>
      <w:rFonts w:ascii="Times New Roman" w:hAnsi="Times New Roman" w:cs="Times New Roman"/>
      <w:sz w:val="20"/>
      <w:szCs w:val="20"/>
      <w:u w:val="none"/>
    </w:rPr>
  </w:style>
  <w:style w:type="character" w:styleId="Style8" w:customStyle="1">
    <w:name w:val="Гипертекстовая ссылка"/>
    <w:basedOn w:val="DefaultParagraphFont"/>
    <w:uiPriority w:val="99"/>
    <w:qFormat/>
    <w:rPr>
      <w:rFonts w:cs="Times New Roman"/>
      <w:color w:val="106BB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link w:val="CaptionChar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link w:val="CaptionChar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1">
    <w:name w:val="index heading1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user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11" w:customStyle="1">
    <w:name w:val="Заголовок 11"/>
    <w:basedOn w:val="Normal"/>
    <w:next w:val="Normal"/>
    <w:qFormat/>
    <w:pPr>
      <w:keepNext w:val="true"/>
      <w:jc w:val="center"/>
      <w:outlineLvl w:val="0"/>
    </w:pPr>
    <w:rPr>
      <w:b/>
      <w:sz w:val="40"/>
    </w:rPr>
  </w:style>
  <w:style w:type="paragraph" w:styleId="21" w:customStyle="1">
    <w:name w:val="Заголовок 21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31" w:customStyle="1">
    <w:name w:val="Заголовок 31"/>
    <w:basedOn w:val="Normal"/>
    <w:next w:val="Normal"/>
    <w:qFormat/>
    <w:pPr>
      <w:keepNext w:val="true"/>
      <w:ind w:firstLine="851"/>
      <w:outlineLvl w:val="2"/>
    </w:pPr>
    <w:rPr>
      <w:sz w:val="24"/>
    </w:rPr>
  </w:style>
  <w:style w:type="paragraph" w:styleId="41" w:customStyle="1">
    <w:name w:val="Заголовок 41"/>
    <w:basedOn w:val="Normal"/>
    <w:next w:val="Normal"/>
    <w:qFormat/>
    <w:pPr>
      <w:keepNext w:val="true"/>
      <w:outlineLvl w:val="3"/>
    </w:pPr>
    <w:rPr>
      <w:sz w:val="24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jc w:val="center"/>
    </w:pPr>
    <w:rPr>
      <w:b/>
      <w:sz w:val="16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Indent">
    <w:name w:val="Body Text Indent"/>
    <w:basedOn w:val="Normal"/>
    <w:pPr>
      <w:ind w:firstLine="720" w:left="720"/>
    </w:pPr>
    <w:rPr>
      <w:sz w:val="24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sz w:val="22"/>
    </w:rPr>
  </w:style>
  <w:style w:type="paragraph" w:styleId="BodyTextIndent3">
    <w:name w:val="Body Text Indent 3"/>
    <w:basedOn w:val="Normal"/>
    <w:qFormat/>
    <w:pPr>
      <w:spacing w:lineRule="auto" w:line="360"/>
      <w:ind w:firstLine="720" w:left="1440"/>
      <w:jc w:val="center"/>
    </w:pPr>
    <w:rPr>
      <w:sz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link w:val="Style7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user4" w:customStyle="1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5" w:customStyle="1">
    <w:name w:val="Заголовок таблицы (user)"/>
    <w:basedOn w:val="user4"/>
    <w:qFormat/>
    <w:pPr>
      <w:jc w:val="center"/>
    </w:pPr>
    <w:rPr>
      <w:b/>
      <w:bCs/>
    </w:rPr>
  </w:style>
  <w:style w:type="numbering" w:styleId="Style13">
    <w:name w:val="Без списка"/>
    <w:uiPriority w:val="99"/>
    <w:semiHidden/>
    <w:unhideWhenUsed/>
    <w:qFormat/>
  </w:style>
  <w:style w:type="numbering" w:styleId="user6" w:default="1">
    <w:name w:val="Без списка (user)"/>
    <w:uiPriority w:val="99"/>
    <w:semiHidden/>
    <w:unhideWhenUsed/>
    <w:qFormat/>
  </w:style>
  <w:style w:type="table" w:styleId="752">
    <w:name w:val="Table Grid Light"/>
    <w:basedOn w:val="87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7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54">
    <w:name w:val="Plain Table 2"/>
    <w:basedOn w:val="8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55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56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7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9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0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1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2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3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4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5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1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82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83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84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87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88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89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90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91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92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93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94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95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96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97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98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99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00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1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2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3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4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5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6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7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1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2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3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4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5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6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8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6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7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8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9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40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41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42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43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45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46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7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8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9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50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51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52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53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54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55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56">
    <w:name w:val="Lined - Accent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57">
    <w:name w:val="Lined - Accent 1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58">
    <w:name w:val="Lined - Accent 2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59">
    <w:name w:val="Lined - Accent 3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60">
    <w:name w:val="Lined - Accent 4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61">
    <w:name w:val="Lined - Accent 5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62">
    <w:name w:val="Lined - Accent 6"/>
    <w:basedOn w:val="8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63">
    <w:name w:val="Bordered &amp; Lined - Accent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64">
    <w:name w:val="Bordered &amp; Lined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65">
    <w:name w:val="Bordered &amp; Lined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66">
    <w:name w:val="Bordered &amp; Lined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67">
    <w:name w:val="Bordered &amp; Lined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68">
    <w:name w:val="Bordered &amp; Lined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69">
    <w:name w:val="Bordered &amp; Lined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70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71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73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74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75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76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"/>
    <w:basedOn w:val="877"/>
    <w:pPr>
      <w:spacing w:after="200" w:line="276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zakupki.g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LibreOffice/25.2.4.3$Windows_X86_64 LibreOffice_project/33e196637044ead23f5c3226cde09b47731f7e27</Application>
  <AppVersion>15.0000</AppVersion>
  <Pages>1</Pages>
  <Words>271</Words>
  <Characters>1909</Characters>
  <CharactersWithSpaces>2291</CharactersWithSpaces>
  <Paragraphs>23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2014-03-06T04:51:00Z</dcterms:created>
  <dc:creator>User</dc:creator>
  <dc:description/>
  <dc:language>ru-RU</dc:language>
  <cp:lastModifiedBy/>
  <cp:lastPrinted>2025-08-22T14:57:20Z</cp:lastPrinted>
  <dcterms:modified xsi:type="dcterms:W3CDTF">2025-08-27T09:30:17Z</dcterms:modified>
  <cp:revision>439</cp:revision>
  <dc:subject/>
  <dc:title>МУНИЦИПАЛЬНОЕ  МЕДИЦИНСКОЕ  ЛЕЧЕБНО-ПРОФИЛАКТИЧЕСКОЕ 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